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16DC9">
        <w:rPr>
          <w:rFonts w:ascii="Times New Roman" w:hAnsi="Times New Roman" w:cs="Times New Roman"/>
          <w:b w:val="0"/>
          <w:sz w:val="28"/>
          <w:szCs w:val="28"/>
        </w:rPr>
        <w:t>О признании утративших силу некоторых постановлений администрации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16DC9">
        <w:rPr>
          <w:rFonts w:ascii="Times New Roman" w:eastAsia="Calibri" w:hAnsi="Times New Roman" w:cs="Times New Roman"/>
          <w:sz w:val="28"/>
          <w:szCs w:val="28"/>
        </w:rPr>
        <w:t>8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16DC9">
        <w:rPr>
          <w:rFonts w:ascii="Times New Roman" w:hAnsi="Times New Roman" w:cs="Times New Roman"/>
          <w:b w:val="0"/>
          <w:sz w:val="28"/>
          <w:szCs w:val="28"/>
        </w:rPr>
        <w:t>О признании утративших силу некоторых постановлений администрации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62867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16DC9" w:rsidRPr="00A16DC9">
        <w:rPr>
          <w:rFonts w:ascii="Times New Roman" w:hAnsi="Times New Roman" w:cs="Times New Roman"/>
          <w:sz w:val="28"/>
          <w:szCs w:val="28"/>
        </w:rPr>
        <w:t>О признании утративших силу некоторых постановлений администрации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141</cp:revision>
  <cp:lastPrinted>2016-04-08T13:32:00Z</cp:lastPrinted>
  <dcterms:created xsi:type="dcterms:W3CDTF">2013-11-27T14:12:00Z</dcterms:created>
  <dcterms:modified xsi:type="dcterms:W3CDTF">2016-04-08T13:32:00Z</dcterms:modified>
</cp:coreProperties>
</file>